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46859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 xml:space="preserve">Министерство образования Красноярского края </w:t>
      </w:r>
      <w:bookmarkEnd w:id="1"/>
    </w:p>
    <w:p>
      <w:pPr>
        <w:spacing w:before="0" w:after="0" w:line="408"/>
        <w:ind w:left="120"/>
        <w:jc w:val="center"/>
      </w:pPr>
      <w:bookmarkStart w:name="f11d21d1-8bec-4df3-85d2-f4d0bca3e7ae" w:id="2"/>
      <w:r>
        <w:rPr>
          <w:rFonts w:ascii="Times New Roman" w:hAnsi="Times New Roman"/>
          <w:b/>
          <w:i w:val="false"/>
          <w:color w:val="000000"/>
          <w:sz w:val="28"/>
        </w:rPr>
        <w:t>Управление образования администрации Сухобузимского района</w:t>
      </w:r>
      <w:bookmarkEnd w:id="2"/>
    </w:p>
    <w:p>
      <w:pPr>
        <w:spacing w:before="0" w:after="0" w:line="408"/>
        <w:ind w:left="120"/>
        <w:jc w:val="center"/>
      </w:pPr>
      <w:r>
        <w:rPr>
          <w:rFonts w:ascii="Times New Roman" w:hAnsi="Times New Roman"/>
          <w:b/>
          <w:i w:val="false"/>
          <w:color w:val="000000"/>
          <w:sz w:val="28"/>
        </w:rPr>
        <w:t>МКОУ "Павловская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"Павловская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Я.В.Бурцаева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1322794)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с. Павловщина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9468590" w:id="5"/>
    <w:p>
      <w:pPr>
        <w:sectPr>
          <w:pgSz w:w="11906" w:h="16383" w:orient="portrait"/>
        </w:sectPr>
      </w:pPr>
    </w:p>
    <w:bookmarkEnd w:id="5"/>
    <w:bookmarkEnd w:id="0"/>
    <w:bookmarkStart w:name="block-9468591"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9468591" w:id="8"/>
    <w:p>
      <w:pPr>
        <w:sectPr>
          <w:pgSz w:w="11906" w:h="16383" w:orient="portrait"/>
        </w:sectPr>
      </w:pPr>
    </w:p>
    <w:bookmarkEnd w:id="8"/>
    <w:bookmarkEnd w:id="6"/>
    <w:bookmarkStart w:name="block-9468589"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9468589" w:id="91"/>
    <w:p>
      <w:pPr>
        <w:sectPr>
          <w:pgSz w:w="11906" w:h="16383" w:orient="portrait"/>
        </w:sectPr>
      </w:pPr>
    </w:p>
    <w:bookmarkEnd w:id="91"/>
    <w:bookmarkEnd w:id="9"/>
    <w:bookmarkStart w:name="block-9468593"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9468593" w:id="93"/>
    <w:p>
      <w:pPr>
        <w:sectPr>
          <w:pgSz w:w="11906" w:h="16383" w:orient="portrait"/>
        </w:sectPr>
      </w:pPr>
    </w:p>
    <w:bookmarkEnd w:id="93"/>
    <w:bookmarkEnd w:id="92"/>
    <w:bookmarkStart w:name="block-9468592"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9468592" w:id="95"/>
    <w:p>
      <w:pPr>
        <w:sectPr>
          <w:pgSz w:w="16383" w:h="11906" w:orient="landscape"/>
        </w:sectPr>
      </w:pPr>
    </w:p>
    <w:bookmarkEnd w:id="95"/>
    <w:bookmarkEnd w:id="94"/>
    <w:bookmarkStart w:name="block-9468596"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"Азбука" - первая учебная книга.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Устная и письменная речь.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1" w:type="dxa"/>
            <w:tcBorders/>
            <w:tcMar>
              <w:top w:w="50" w:type="dxa"/>
              <w:left w:w="100" w:type="dxa"/>
            </w:tcMar>
            <w:vAlign w:val="center"/>
          </w:tcPr>
          <w:p>
            <w:pPr>
              <w:spacing w:before="0" w:after="0"/>
              <w:ind w:left="135"/>
              <w:jc w:val="left"/>
            </w:pPr>
          </w:p>
        </w:tc>
      </w:tr>
      <w:tr>
        <w:trPr>
          <w:trHeight w:val="13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1" w:type="dxa"/>
            <w:tcBorders/>
            <w:tcMar>
              <w:top w:w="50" w:type="dxa"/>
              <w:left w:w="100" w:type="dxa"/>
            </w:tcMar>
            <w:vAlign w:val="center"/>
          </w:tcPr>
          <w:p>
            <w:pPr>
              <w:spacing w:before="0" w:after="0"/>
              <w:ind w:left="135"/>
              <w:jc w:val="left"/>
            </w:pPr>
          </w:p>
        </w:tc>
      </w:tr>
      <w:tr>
        <w:trPr>
          <w:trHeight w:val="30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1" w:type="dxa"/>
            <w:tcBorders/>
            <w:tcMar>
              <w:top w:w="50" w:type="dxa"/>
              <w:left w:w="100" w:type="dxa"/>
            </w:tcMar>
            <w:vAlign w:val="center"/>
          </w:tcPr>
          <w:p>
            <w:pPr>
              <w:spacing w:before="0" w:after="0"/>
              <w:ind w:left="135"/>
              <w:jc w:val="left"/>
            </w:pPr>
          </w:p>
        </w:tc>
      </w:tr>
      <w:tr>
        <w:trPr>
          <w:trHeight w:val="30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Их функции в слоге - 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[и]. Буквы И, и,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 Буквы У, у,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1" w:type="dxa"/>
            <w:tcBorders/>
            <w:tcMar>
              <w:top w:w="50" w:type="dxa"/>
              <w:left w:w="100" w:type="dxa"/>
            </w:tcMar>
            <w:vAlign w:val="center"/>
          </w:tcPr>
          <w:p>
            <w:pPr>
              <w:spacing w:before="0" w:after="0"/>
              <w:ind w:left="135"/>
              <w:jc w:val="left"/>
            </w:pPr>
          </w:p>
        </w:tc>
      </w:tr>
      <w:tr>
        <w:trPr>
          <w:trHeight w:val="20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Согласные звуки [т],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1" w:type="dxa"/>
            <w:tcBorders/>
            <w:tcMar>
              <w:top w:w="50" w:type="dxa"/>
              <w:left w:w="100" w:type="dxa"/>
            </w:tcMar>
            <w:vAlign w:val="center"/>
          </w:tcPr>
          <w:p>
            <w:pPr>
              <w:spacing w:before="0" w:after="0"/>
              <w:ind w:left="135"/>
              <w:jc w:val="left"/>
            </w:pPr>
          </w:p>
        </w:tc>
      </w:tr>
      <w:tr>
        <w:trPr>
          <w:trHeight w:val="20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01" w:type="dxa"/>
            <w:tcBorders/>
            <w:tcMar>
              <w:top w:w="50" w:type="dxa"/>
              <w:left w:w="100" w:type="dxa"/>
            </w:tcMar>
            <w:vAlign w:val="center"/>
          </w:tcPr>
          <w:p>
            <w:pPr>
              <w:spacing w:before="0" w:after="0"/>
              <w:ind w:left="135"/>
              <w:jc w:val="left"/>
            </w:pPr>
          </w:p>
        </w:tc>
      </w:tr>
      <w:tr>
        <w:trPr>
          <w:trHeight w:val="324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1" w:type="dxa"/>
            <w:tcBorders/>
            <w:tcMar>
              <w:top w:w="50" w:type="dxa"/>
              <w:left w:w="100" w:type="dxa"/>
            </w:tcMar>
            <w:vAlign w:val="center"/>
          </w:tcPr>
          <w:p>
            <w:pPr>
              <w:spacing w:before="0" w:after="0"/>
              <w:ind w:left="135"/>
              <w:jc w:val="left"/>
            </w:pPr>
          </w:p>
        </w:tc>
      </w:tr>
      <w:tr>
        <w:trPr>
          <w:trHeight w:val="31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01" w:type="dxa"/>
            <w:tcBorders/>
            <w:tcMar>
              <w:top w:w="50" w:type="dxa"/>
              <w:left w:w="100" w:type="dxa"/>
            </w:tcMar>
            <w:vAlign w:val="center"/>
          </w:tcPr>
          <w:p>
            <w:pPr>
              <w:spacing w:before="0" w:after="0"/>
              <w:ind w:left="135"/>
              <w:jc w:val="left"/>
            </w:pPr>
          </w:p>
        </w:tc>
      </w:tr>
      <w:tr>
        <w:trPr>
          <w:trHeight w:val="17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1" w:type="dxa"/>
            <w:tcBorders/>
            <w:tcMar>
              <w:top w:w="50" w:type="dxa"/>
              <w:left w:w="100" w:type="dxa"/>
            </w:tcMar>
            <w:vAlign w:val="center"/>
          </w:tcPr>
          <w:p>
            <w:pPr>
              <w:spacing w:before="0" w:after="0"/>
              <w:ind w:left="135"/>
              <w:jc w:val="left"/>
            </w:pPr>
          </w:p>
        </w:tc>
      </w:tr>
      <w:tr>
        <w:trPr>
          <w:trHeight w:val="25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1" w:type="dxa"/>
            <w:tcBorders/>
            <w:tcMar>
              <w:top w:w="50" w:type="dxa"/>
              <w:left w:w="100" w:type="dxa"/>
            </w:tcMar>
            <w:vAlign w:val="center"/>
          </w:tcPr>
          <w:p>
            <w:pPr>
              <w:spacing w:before="0" w:after="0"/>
              <w:ind w:left="135"/>
              <w:jc w:val="left"/>
            </w:pPr>
          </w:p>
        </w:tc>
      </w:tr>
      <w:tr>
        <w:trPr>
          <w:trHeight w:val="25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01" w:type="dxa"/>
            <w:tcBorders/>
            <w:tcMar>
              <w:top w:w="50" w:type="dxa"/>
              <w:left w:w="100" w:type="dxa"/>
            </w:tcMar>
            <w:vAlign w:val="center"/>
          </w:tcPr>
          <w:p>
            <w:pPr>
              <w:spacing w:before="0" w:after="0"/>
              <w:ind w:left="135"/>
              <w:jc w:val="left"/>
            </w:pPr>
          </w:p>
        </w:tc>
      </w:tr>
      <w:tr>
        <w:trPr>
          <w:trHeight w:val="31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01" w:type="dxa"/>
            <w:tcBorders/>
            <w:tcMar>
              <w:top w:w="50" w:type="dxa"/>
              <w:left w:w="100" w:type="dxa"/>
            </w:tcMar>
            <w:vAlign w:val="center"/>
          </w:tcPr>
          <w:p>
            <w:pPr>
              <w:spacing w:before="0" w:after="0"/>
              <w:ind w:left="135"/>
              <w:jc w:val="left"/>
            </w:pPr>
          </w:p>
        </w:tc>
      </w:tr>
      <w:tr>
        <w:trPr>
          <w:trHeight w:val="20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1" w:type="dxa"/>
            <w:tcBorders/>
            <w:tcMar>
              <w:top w:w="50" w:type="dxa"/>
              <w:left w:w="100" w:type="dxa"/>
            </w:tcMar>
            <w:vAlign w:val="center"/>
          </w:tcPr>
          <w:p>
            <w:pPr>
              <w:spacing w:before="0" w:after="0"/>
              <w:ind w:left="135"/>
              <w:jc w:val="left"/>
            </w:pPr>
          </w:p>
        </w:tc>
      </w:tr>
      <w:tr>
        <w:trPr>
          <w:trHeight w:val="16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1" w:type="dxa"/>
            <w:tcBorders/>
            <w:tcMar>
              <w:top w:w="50" w:type="dxa"/>
              <w:left w:w="100" w:type="dxa"/>
            </w:tcMar>
            <w:vAlign w:val="center"/>
          </w:tcPr>
          <w:p>
            <w:pPr>
              <w:spacing w:before="0" w:after="0"/>
              <w:ind w:left="135"/>
              <w:jc w:val="left"/>
            </w:pPr>
          </w:p>
        </w:tc>
      </w:tr>
      <w:tr>
        <w:trPr>
          <w:trHeight w:val="17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01" w:type="dxa"/>
            <w:tcBorders/>
            <w:tcMar>
              <w:top w:w="50" w:type="dxa"/>
              <w:left w:w="100" w:type="dxa"/>
            </w:tcMar>
            <w:vAlign w:val="center"/>
          </w:tcPr>
          <w:p>
            <w:pPr>
              <w:spacing w:before="0" w:after="0"/>
              <w:ind w:left="135"/>
              <w:jc w:val="left"/>
            </w:pPr>
          </w:p>
        </w:tc>
      </w:tr>
      <w:tr>
        <w:trPr>
          <w:trHeight w:val="11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01" w:type="dxa"/>
            <w:tcBorders/>
            <w:tcMar>
              <w:top w:w="50" w:type="dxa"/>
              <w:left w:w="100" w:type="dxa"/>
            </w:tcMar>
            <w:vAlign w:val="center"/>
          </w:tcPr>
          <w:p>
            <w:pPr>
              <w:spacing w:before="0" w:after="0"/>
              <w:ind w:left="135"/>
              <w:jc w:val="left"/>
            </w:pPr>
          </w:p>
        </w:tc>
      </w:tr>
      <w:tr>
        <w:trPr>
          <w:trHeight w:val="23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1" w:type="dxa"/>
            <w:tcBorders/>
            <w:tcMar>
              <w:top w:w="50" w:type="dxa"/>
              <w:left w:w="100" w:type="dxa"/>
            </w:tcMar>
            <w:vAlign w:val="center"/>
          </w:tcPr>
          <w:p>
            <w:pPr>
              <w:spacing w:before="0" w:after="0"/>
              <w:ind w:left="135"/>
              <w:jc w:val="left"/>
            </w:pPr>
          </w:p>
        </w:tc>
      </w:tr>
      <w:tr>
        <w:trPr>
          <w:trHeight w:val="372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 Входная проверочная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5" w:type="dxa"/>
            <w:tcBorders/>
            <w:tcMar>
              <w:top w:w="50" w:type="dxa"/>
              <w:left w:w="100" w:type="dxa"/>
            </w:tcMar>
            <w:vAlign w:val="center"/>
          </w:tcPr>
          <w:p>
            <w:pPr>
              <w:spacing w:before="0" w:after="0"/>
              <w:ind w:left="135"/>
              <w:jc w:val="left"/>
            </w:pPr>
          </w:p>
        </w:tc>
      </w:tr>
      <w:tr>
        <w:trPr>
          <w:trHeight w:val="23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5" w:type="dxa"/>
            <w:tcBorders/>
            <w:tcMar>
              <w:top w:w="50" w:type="dxa"/>
              <w:left w:w="100" w:type="dxa"/>
            </w:tcMar>
            <w:vAlign w:val="center"/>
          </w:tcPr>
          <w:p>
            <w:pPr>
              <w:spacing w:before="0" w:after="0"/>
              <w:ind w:left="135"/>
              <w:jc w:val="left"/>
            </w:pPr>
          </w:p>
        </w:tc>
      </w:tr>
      <w:tr>
        <w:trPr>
          <w:trHeight w:val="13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5" w:type="dxa"/>
            <w:tcBorders/>
            <w:tcMar>
              <w:top w:w="50" w:type="dxa"/>
              <w:left w:w="100" w:type="dxa"/>
            </w:tcMar>
            <w:vAlign w:val="center"/>
          </w:tcPr>
          <w:p>
            <w:pPr>
              <w:spacing w:before="0" w:after="0"/>
              <w:ind w:left="135"/>
              <w:jc w:val="left"/>
            </w:pPr>
          </w:p>
        </w:tc>
      </w:tr>
      <w:tr>
        <w:trPr>
          <w:trHeight w:val="312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5" w:type="dxa"/>
            <w:tcBorders/>
            <w:tcMar>
              <w:top w:w="50" w:type="dxa"/>
              <w:left w:w="100" w:type="dxa"/>
            </w:tcMar>
            <w:vAlign w:val="center"/>
          </w:tcPr>
          <w:p>
            <w:pPr>
              <w:spacing w:before="0" w:after="0"/>
              <w:ind w:left="135"/>
              <w:jc w:val="left"/>
            </w:pPr>
          </w:p>
        </w:tc>
      </w:tr>
      <w:tr>
        <w:trPr>
          <w:trHeight w:val="318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5" w:type="dxa"/>
            <w:tcBorders/>
            <w:tcMar>
              <w:top w:w="50" w:type="dxa"/>
              <w:left w:w="100" w:type="dxa"/>
            </w:tcMar>
            <w:vAlign w:val="center"/>
          </w:tcPr>
          <w:p>
            <w:pPr>
              <w:spacing w:before="0" w:after="0"/>
              <w:ind w:left="135"/>
              <w:jc w:val="left"/>
            </w:pPr>
          </w:p>
        </w:tc>
      </w:tr>
      <w:tr>
        <w:trPr>
          <w:trHeight w:val="28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5" w:type="dxa"/>
            <w:tcBorders/>
            <w:tcMar>
              <w:top w:w="50" w:type="dxa"/>
              <w:left w:w="100" w:type="dxa"/>
            </w:tcMar>
            <w:vAlign w:val="center"/>
          </w:tcPr>
          <w:p>
            <w:pPr>
              <w:spacing w:before="0" w:after="0"/>
              <w:ind w:left="135"/>
              <w:jc w:val="left"/>
            </w:pPr>
          </w:p>
        </w:tc>
      </w:tr>
      <w:tr>
        <w:trPr>
          <w:trHeight w:val="25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5" w:type="dxa"/>
            <w:tcBorders/>
            <w:tcMar>
              <w:top w:w="50" w:type="dxa"/>
              <w:left w:w="100" w:type="dxa"/>
            </w:tcMar>
            <w:vAlign w:val="center"/>
          </w:tcPr>
          <w:p>
            <w:pPr>
              <w:spacing w:before="0" w:after="0"/>
              <w:ind w:left="135"/>
              <w:jc w:val="left"/>
            </w:pPr>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5" w:type="dxa"/>
            <w:tcBorders/>
            <w:tcMar>
              <w:top w:w="50" w:type="dxa"/>
              <w:left w:w="100" w:type="dxa"/>
            </w:tcMar>
            <w:vAlign w:val="center"/>
          </w:tcPr>
          <w:p>
            <w:pPr>
              <w:spacing w:before="0" w:after="0"/>
              <w:ind w:left="135"/>
              <w:jc w:val="left"/>
            </w:pPr>
          </w:p>
        </w:tc>
      </w:tr>
      <w:tr>
        <w:trPr>
          <w:trHeight w:val="11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5" w:type="dxa"/>
            <w:tcBorders/>
            <w:tcMar>
              <w:top w:w="50" w:type="dxa"/>
              <w:left w:w="100" w:type="dxa"/>
            </w:tcMar>
            <w:vAlign w:val="center"/>
          </w:tcPr>
          <w:p>
            <w:pPr>
              <w:spacing w:before="0" w:after="0"/>
              <w:ind w:left="135"/>
              <w:jc w:val="left"/>
            </w:pPr>
          </w:p>
        </w:tc>
      </w:tr>
      <w:tr>
        <w:trPr>
          <w:trHeight w:val="18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42"/>
        <w:gridCol w:w="2960"/>
        <w:gridCol w:w="1126"/>
        <w:gridCol w:w="2113"/>
        <w:gridCol w:w="2260"/>
        <w:gridCol w:w="1739"/>
        <w:gridCol w:w="2754"/>
      </w:tblGrid>
      <w:tr>
        <w:trPr>
          <w:trHeight w:val="300" w:hRule="atLeast"/>
          <w:trHeight w:val="144" w:hRule="atLeast"/>
        </w:trPr>
        <w:tc>
          <w:tcPr>
            <w:tcW w:w="4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186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проверочная работа. Былина как народный песенный сказ о героическом событии.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27" w:type="dxa"/>
            <w:tcBorders/>
            <w:tcMar>
              <w:top w:w="50" w:type="dxa"/>
              <w:left w:w="100" w:type="dxa"/>
            </w:tcMar>
            <w:vAlign w:val="center"/>
          </w:tcPr>
          <w:p>
            <w:pPr>
              <w:spacing w:before="0" w:after="0"/>
              <w:ind w:left="135"/>
              <w:jc w:val="left"/>
            </w:pPr>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21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306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27" w:type="dxa"/>
            <w:tcBorders/>
            <w:tcMar>
              <w:top w:w="50" w:type="dxa"/>
              <w:left w:w="100" w:type="dxa"/>
            </w:tcMar>
            <w:vAlign w:val="center"/>
          </w:tcPr>
          <w:p>
            <w:pPr>
              <w:spacing w:before="0" w:after="0"/>
              <w:ind w:left="135"/>
              <w:jc w:val="left"/>
            </w:pPr>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21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9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7" w:type="dxa"/>
            <w:tcBorders/>
            <w:tcMar>
              <w:top w:w="50" w:type="dxa"/>
              <w:left w:w="100" w:type="dxa"/>
            </w:tcMar>
            <w:vAlign w:val="center"/>
          </w:tcPr>
          <w:p>
            <w:pPr>
              <w:spacing w:before="0" w:after="0"/>
              <w:ind w:left="135"/>
              <w:jc w:val="left"/>
            </w:pPr>
          </w:p>
        </w:tc>
      </w:tr>
      <w:tr>
        <w:trPr>
          <w:trHeight w:val="16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3 класс.</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7" w:type="dxa"/>
            <w:tcBorders/>
            <w:tcMar>
              <w:top w:w="50" w:type="dxa"/>
              <w:left w:w="100" w:type="dxa"/>
            </w:tcMar>
            <w:vAlign w:val="center"/>
          </w:tcPr>
          <w:p>
            <w:pPr>
              <w:spacing w:before="0" w:after="0"/>
              <w:ind w:left="135"/>
              <w:jc w:val="left"/>
            </w:pPr>
          </w:p>
        </w:tc>
      </w:tr>
      <w:tr>
        <w:trPr>
          <w:trHeight w:val="23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300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проверочная работаРезервный урок. Летопись «И повесил Олег щит свой на вратах Царьграда». Знакомство с произведением А. С. Пушкина «Песнь о вещем Олеге»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345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351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8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2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3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1" w:type="dxa"/>
            <w:tcBorders/>
            <w:tcMar>
              <w:top w:w="50" w:type="dxa"/>
              <w:left w:w="100" w:type="dxa"/>
            </w:tcMar>
            <w:vAlign w:val="center"/>
          </w:tcPr>
          <w:p>
            <w:pPr>
              <w:spacing w:before="0" w:after="0"/>
              <w:ind w:left="135"/>
              <w:jc w:val="left"/>
            </w:pPr>
          </w:p>
        </w:tc>
      </w:tr>
      <w:tr>
        <w:trPr>
          <w:trHeight w:val="22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318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5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3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2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306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23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7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306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468596" w:id="97"/>
    <w:p>
      <w:pPr>
        <w:sectPr>
          <w:pgSz w:w="16383" w:h="11906" w:orient="landscape"/>
        </w:sectPr>
      </w:pPr>
    </w:p>
    <w:bookmarkEnd w:id="97"/>
    <w:bookmarkEnd w:id="96"/>
    <w:bookmarkStart w:name="block-9468594"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4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9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6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468594" w:id="99"/>
    <w:p>
      <w:pPr>
        <w:sectPr>
          <w:pgSz w:w="16383" w:h="11906" w:orient="landscape"/>
        </w:sectPr>
      </w:pPr>
    </w:p>
    <w:bookmarkEnd w:id="99"/>
    <w:bookmarkEnd w:id="98"/>
    <w:bookmarkStart w:name="block-9468595"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101"/>
      <w:r>
        <w:rPr>
          <w:rFonts w:ascii="Times New Roman" w:hAnsi="Times New Roman"/>
          <w:b w:val="false"/>
          <w:i w:val="false"/>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102"/>
      <w:r>
        <w:rPr>
          <w:sz w:val="28"/>
        </w:rPr>
        <w:br/>
      </w:r>
      <w:bookmarkStart w:name="affad5d6-e7c5-4217-a5f0-770d8e0e87a8" w:id="103"/>
      <w:r>
        <w:rPr>
          <w:rFonts w:ascii="Times New Roman" w:hAnsi="Times New Roman"/>
          <w:b w:val="false"/>
          <w:i w:val="false"/>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103"/>
      <w:r>
        <w:rPr>
          <w:sz w:val="28"/>
        </w:rPr>
        <w:br/>
      </w:r>
      <w:bookmarkStart w:name="affad5d6-e7c5-4217-a5f0-770d8e0e87a8" w:id="104"/>
      <w:r>
        <w:rPr>
          <w:rFonts w:ascii="Times New Roman" w:hAnsi="Times New Roman"/>
          <w:b w:val="false"/>
          <w:i w:val="false"/>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10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5"/>
      <w:r>
        <w:rPr>
          <w:rFonts w:ascii="Times New Roman" w:hAnsi="Times New Roman"/>
          <w:b w:val="false"/>
          <w:i w:val="false"/>
          <w:color w:val="000000"/>
          <w:sz w:val="28"/>
        </w:rPr>
        <w:t>Поурочные разработки</w:t>
      </w:r>
      <w:bookmarkEnd w:id="10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06"/>
      <w:r>
        <w:rPr>
          <w:rFonts w:ascii="Times New Roman" w:hAnsi="Times New Roman"/>
          <w:b w:val="false"/>
          <w:i w:val="false"/>
          <w:color w:val="000000"/>
          <w:sz w:val="28"/>
        </w:rPr>
        <w:t>https://m.edsoo.ru/</w:t>
      </w:r>
      <w:bookmarkEnd w:id="106"/>
    </w:p>
    <w:bookmarkStart w:name="block-9468595" w:id="107"/>
    <w:p>
      <w:pPr>
        <w:sectPr>
          <w:pgSz w:w="11906" w:h="16383" w:orient="portrait"/>
        </w:sectPr>
      </w:pPr>
    </w:p>
    <w:bookmarkEnd w:id="107"/>
    <w:bookmarkEnd w:id="10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