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2FB" w:rsidRPr="001932FB" w:rsidRDefault="001932FB" w:rsidP="001932FB">
      <w:pPr>
        <w:jc w:val="right"/>
        <w:rPr>
          <w:sz w:val="28"/>
          <w:szCs w:val="28"/>
        </w:rPr>
      </w:pPr>
      <w:r w:rsidRPr="001932FB">
        <w:rPr>
          <w:sz w:val="28"/>
          <w:szCs w:val="28"/>
        </w:rPr>
        <w:t>УТВЕРЖДАЮ:</w:t>
      </w:r>
    </w:p>
    <w:p w:rsidR="001932FB" w:rsidRPr="001932FB" w:rsidRDefault="001932FB" w:rsidP="001932FB">
      <w:pPr>
        <w:jc w:val="right"/>
        <w:rPr>
          <w:sz w:val="28"/>
          <w:szCs w:val="28"/>
        </w:rPr>
      </w:pPr>
      <w:r w:rsidRPr="001932FB">
        <w:rPr>
          <w:sz w:val="28"/>
          <w:szCs w:val="28"/>
        </w:rPr>
        <w:t>Директор школы</w:t>
      </w:r>
    </w:p>
    <w:p w:rsidR="001932FB" w:rsidRPr="001932FB" w:rsidRDefault="001932FB" w:rsidP="001932FB">
      <w:pPr>
        <w:jc w:val="right"/>
        <w:rPr>
          <w:sz w:val="28"/>
          <w:szCs w:val="28"/>
        </w:rPr>
      </w:pPr>
      <w:r w:rsidRPr="001932FB">
        <w:rPr>
          <w:sz w:val="28"/>
          <w:szCs w:val="28"/>
        </w:rPr>
        <w:t>Бурцаева Я.В.</w:t>
      </w: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  <w:r w:rsidRPr="001932FB">
        <w:rPr>
          <w:sz w:val="28"/>
        </w:rPr>
        <w:t>УЧЕБНЫЙ ПЛАН</w:t>
      </w: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  <w:r w:rsidRPr="001932FB">
        <w:rPr>
          <w:sz w:val="28"/>
        </w:rPr>
        <w:t>ДОПОЛНИТЕЛЬНОГО  ОБРАЗОВАНИЯ</w:t>
      </w: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  <w:szCs w:val="20"/>
        </w:rPr>
      </w:pPr>
      <w:r w:rsidRPr="001932FB">
        <w:rPr>
          <w:sz w:val="28"/>
          <w:szCs w:val="20"/>
        </w:rPr>
        <w:t>МУНИЦИПАЛЬНОГО КАЗЕННОГО ОБЩЕОБРАЗОВАТЕЛЬНОГО УЧРЕЖДЕНИЯ</w:t>
      </w: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  <w:szCs w:val="20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  <w:szCs w:val="20"/>
        </w:rPr>
      </w:pPr>
      <w:r w:rsidRPr="001932FB">
        <w:rPr>
          <w:sz w:val="28"/>
          <w:szCs w:val="20"/>
        </w:rPr>
        <w:t>« ПАВЛОВСКАЯ</w:t>
      </w:r>
      <w:r w:rsidR="009341B1">
        <w:rPr>
          <w:sz w:val="28"/>
          <w:szCs w:val="20"/>
        </w:rPr>
        <w:t xml:space="preserve"> </w:t>
      </w:r>
      <w:bookmarkStart w:id="0" w:name="_GoBack"/>
      <w:bookmarkEnd w:id="0"/>
      <w:r w:rsidRPr="001932FB">
        <w:rPr>
          <w:sz w:val="28"/>
          <w:szCs w:val="20"/>
        </w:rPr>
        <w:t>СРЕДНЯЯ ШКОЛ»</w:t>
      </w:r>
    </w:p>
    <w:p w:rsidR="001932FB" w:rsidRPr="001932FB" w:rsidRDefault="00A24C5C" w:rsidP="001932FB">
      <w:pPr>
        <w:pStyle w:val="a4"/>
        <w:spacing w:line="360" w:lineRule="auto"/>
        <w:ind w:left="0"/>
        <w:contextualSpacing/>
        <w:jc w:val="center"/>
        <w:rPr>
          <w:sz w:val="28"/>
          <w:szCs w:val="20"/>
        </w:rPr>
      </w:pPr>
      <w:r>
        <w:rPr>
          <w:sz w:val="28"/>
          <w:szCs w:val="20"/>
        </w:rPr>
        <w:t>НА 2023-2024</w:t>
      </w:r>
      <w:r w:rsidR="001932FB" w:rsidRPr="001932FB">
        <w:rPr>
          <w:sz w:val="28"/>
          <w:szCs w:val="20"/>
        </w:rPr>
        <w:t xml:space="preserve"> УЧЕБНЫЙ ГОД</w:t>
      </w: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jc w:val="center"/>
        <w:rPr>
          <w:sz w:val="28"/>
        </w:rPr>
      </w:pPr>
    </w:p>
    <w:p w:rsidR="001932FB" w:rsidRPr="001932FB" w:rsidRDefault="001932FB" w:rsidP="001932FB">
      <w:pPr>
        <w:pStyle w:val="a4"/>
        <w:spacing w:line="360" w:lineRule="auto"/>
        <w:ind w:left="0"/>
        <w:contextualSpacing/>
        <w:rPr>
          <w:sz w:val="28"/>
        </w:rPr>
      </w:pPr>
      <w:r w:rsidRPr="001932FB">
        <w:rPr>
          <w:sz w:val="28"/>
        </w:rPr>
        <w:t>Пояснительная записка</w:t>
      </w:r>
    </w:p>
    <w:p w:rsidR="001932FB" w:rsidRPr="001932FB" w:rsidRDefault="001932FB" w:rsidP="00193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1932FB">
        <w:rPr>
          <w:sz w:val="28"/>
        </w:rPr>
        <w:t>Учебный план по дополнительному образованию МКОУ «Павловская СШ» разработан на основе учёта интересов, обучающихся и с учётом профессионального потенциала педагогического коллектива. Учебный план дополнительного образования детей отражает цели и задачи образования и воспитания в школе, направленные на развитие индивидуальных возможностей и способностей ученика.</w:t>
      </w:r>
    </w:p>
    <w:p w:rsidR="001932FB" w:rsidRPr="001932FB" w:rsidRDefault="001932FB" w:rsidP="001932FB">
      <w:pPr>
        <w:spacing w:line="360" w:lineRule="auto"/>
        <w:ind w:firstLine="283"/>
        <w:jc w:val="both"/>
        <w:rPr>
          <w:sz w:val="28"/>
        </w:rPr>
      </w:pPr>
      <w:r w:rsidRPr="001932FB">
        <w:rPr>
          <w:sz w:val="28"/>
        </w:rPr>
        <w:t xml:space="preserve"> Учебный план занятий объединений доп</w:t>
      </w:r>
      <w:r w:rsidR="00A24C5C">
        <w:rPr>
          <w:sz w:val="28"/>
        </w:rPr>
        <w:t>олнительного образования на 2023-2024</w:t>
      </w:r>
      <w:r w:rsidRPr="001932FB">
        <w:rPr>
          <w:sz w:val="28"/>
        </w:rPr>
        <w:t xml:space="preserve"> учебный год разработана в соответствии со следующими нормативными документами: </w:t>
      </w:r>
    </w:p>
    <w:p w:rsidR="001932FB" w:rsidRPr="001932FB" w:rsidRDefault="001932FB" w:rsidP="001932FB">
      <w:pPr>
        <w:spacing w:line="360" w:lineRule="auto"/>
        <w:ind w:firstLine="283"/>
        <w:jc w:val="both"/>
        <w:rPr>
          <w:sz w:val="28"/>
        </w:rPr>
      </w:pPr>
      <w:r w:rsidRPr="001932FB">
        <w:rPr>
          <w:sz w:val="28"/>
        </w:rPr>
        <w:t>- Федеральный закон от 29 декабря 2012 г. № 273-ФЗ «Об образовании в Российской Федерации» (с изменениями и дополнениями);</w:t>
      </w:r>
    </w:p>
    <w:p w:rsidR="001932FB" w:rsidRPr="001932FB" w:rsidRDefault="001932FB" w:rsidP="001932FB">
      <w:pPr>
        <w:pStyle w:val="default"/>
        <w:spacing w:before="0" w:beforeAutospacing="0" w:after="0" w:afterAutospacing="0" w:line="360" w:lineRule="auto"/>
        <w:jc w:val="both"/>
        <w:rPr>
          <w:sz w:val="28"/>
        </w:rPr>
      </w:pPr>
      <w:r w:rsidRPr="001932FB">
        <w:rPr>
          <w:sz w:val="28"/>
        </w:rPr>
        <w:t xml:space="preserve">- «Санитарно-эпидемиологические требования к условиям и организации обучения в общеобразовательных учреждениях», </w:t>
      </w:r>
      <w:proofErr w:type="spellStart"/>
      <w:r w:rsidRPr="001932FB">
        <w:rPr>
          <w:sz w:val="28"/>
        </w:rPr>
        <w:t>СанПин</w:t>
      </w:r>
      <w:proofErr w:type="spellEnd"/>
      <w:r w:rsidRPr="001932FB">
        <w:rPr>
          <w:sz w:val="28"/>
        </w:rPr>
        <w:t xml:space="preserve"> 2.4.2.2821-10 «Утвержденные постановлением Главного государственного санитарного врача Российской  № 189 от 29 декабря </w:t>
      </w:r>
      <w:smartTag w:uri="urn:schemas-microsoft-com:office:smarttags" w:element="metricconverter">
        <w:smartTagPr>
          <w:attr w:name="ProductID" w:val="2010 г"/>
        </w:smartTagPr>
        <w:r w:rsidRPr="001932FB">
          <w:rPr>
            <w:sz w:val="28"/>
          </w:rPr>
          <w:t>2010 г</w:t>
        </w:r>
      </w:smartTag>
      <w:r w:rsidRPr="001932FB">
        <w:rPr>
          <w:sz w:val="28"/>
        </w:rPr>
        <w:t>. (с изменениями от 29.05.2011г. № 85; от 25.12.2013г. № 72; от 24.11.2015г. № 81);</w:t>
      </w:r>
    </w:p>
    <w:p w:rsidR="001932FB" w:rsidRPr="001932FB" w:rsidRDefault="001932FB" w:rsidP="001932FB">
      <w:pPr>
        <w:pStyle w:val="default"/>
        <w:spacing w:before="0" w:beforeAutospacing="0" w:after="0" w:afterAutospacing="0" w:line="360" w:lineRule="auto"/>
        <w:jc w:val="both"/>
        <w:rPr>
          <w:color w:val="000000"/>
          <w:sz w:val="28"/>
        </w:rPr>
      </w:pPr>
      <w:r w:rsidRPr="001932FB">
        <w:rPr>
          <w:sz w:val="28"/>
        </w:rPr>
        <w:t xml:space="preserve">- Устав МКОУ «Павловская СШ». </w:t>
      </w:r>
    </w:p>
    <w:p w:rsidR="001932FB" w:rsidRPr="001932FB" w:rsidRDefault="001932FB" w:rsidP="001932FB">
      <w:pPr>
        <w:spacing w:line="360" w:lineRule="auto"/>
        <w:ind w:firstLine="708"/>
        <w:jc w:val="both"/>
        <w:rPr>
          <w:sz w:val="28"/>
        </w:rPr>
      </w:pPr>
      <w:r w:rsidRPr="001932FB">
        <w:rPr>
          <w:sz w:val="28"/>
        </w:rPr>
        <w:t>Дополнительное образование - это особая сфера деятельности, которая даёт возможность детям развивать творческие способности, воспитывать в себе такие качества, как активность, свобода взглядов и суждений, ответственность, увлечённость и многое другое.</w:t>
      </w:r>
    </w:p>
    <w:p w:rsidR="001932FB" w:rsidRPr="001932FB" w:rsidRDefault="001932FB" w:rsidP="001932FB">
      <w:pPr>
        <w:spacing w:line="360" w:lineRule="auto"/>
        <w:ind w:firstLine="708"/>
        <w:jc w:val="both"/>
        <w:rPr>
          <w:sz w:val="28"/>
        </w:rPr>
      </w:pPr>
      <w:r w:rsidRPr="001932FB">
        <w:rPr>
          <w:sz w:val="28"/>
        </w:rPr>
        <w:t xml:space="preserve">Развитие системы дополнительного образования в школе является активным инновационным поиском развития личности обучающегося.  </w:t>
      </w:r>
    </w:p>
    <w:p w:rsidR="001932FB" w:rsidRPr="001932FB" w:rsidRDefault="001932FB" w:rsidP="001932FB">
      <w:pPr>
        <w:pStyle w:val="a3"/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</w:t>
      </w:r>
      <w:r w:rsidRPr="001932FB">
        <w:rPr>
          <w:sz w:val="28"/>
        </w:rPr>
        <w:tab/>
        <w:t>Дополнительное образование детей как педагогическое явление обладает целым рядом преимуществ.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1. Быстрое реагирование на изменение спроса в образовательных услугах, удовлетворение потребностей общества, родителей и детей.</w:t>
      </w:r>
    </w:p>
    <w:p w:rsidR="001932FB" w:rsidRPr="001932FB" w:rsidRDefault="001932FB" w:rsidP="00193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 w:rsidRPr="001932FB">
        <w:rPr>
          <w:sz w:val="28"/>
        </w:rPr>
        <w:t xml:space="preserve">2. Гибкий (творческий) подход к формированию содержания образования.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1932FB">
          <w:rPr>
            <w:sz w:val="28"/>
          </w:rPr>
          <w:t>2012 г</w:t>
        </w:r>
      </w:smartTag>
      <w:r w:rsidRPr="001932FB">
        <w:rPr>
          <w:sz w:val="28"/>
        </w:rPr>
        <w:t>. N 273-ФЗ «Об образовании в Российской Федерации» дополнительное образование детей не является действующим в рамках стандартов, оно разнонаправлено и определятся лишь интересами ребенка, его потребностями.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3. Глубокая реализация уровневой и профильной дифференциации содержания образования.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4. Глубокая реализация индивидуального похода в обучении. Возможность персонифицировать темпы и объемы усвоения программ дополнительного образования.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5. Глубокая реализация </w:t>
      </w:r>
      <w:proofErr w:type="spellStart"/>
      <w:r w:rsidRPr="001932FB">
        <w:rPr>
          <w:sz w:val="28"/>
        </w:rPr>
        <w:t>деятельностного</w:t>
      </w:r>
      <w:proofErr w:type="spellEnd"/>
      <w:r w:rsidRPr="001932FB">
        <w:rPr>
          <w:sz w:val="28"/>
        </w:rPr>
        <w:t xml:space="preserve"> подхода в обучении. Основное содержание дополнительного образования детей – практико-ориентированное: ребенок действует в ситуации поиска, получает знания из взаимодействия с объектами труда, природы, с культурными памятниками и т. д. Целью обучения при таком подходе является не вооружение детей конкретными знаниями, не их накопление, а формирование умения использовать эти знания.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6. Возможность организации психологического сопровождения в развитии личности ребенка. Психологическая помощь ребенку в процессе социализации обеспечивает гармонизацию отношений ребенка и общества.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7. Возможность профессиональной подготовки детей. 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8. Возможность обучения, профессиональной подготовки детей с ограниченными возможностями.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9. Возможность свободного выбора ребенком видов и сфер деятельности. Получение ребенком такой возможности означает его включение в занятия по интересам, создание условий для достижения успехов в соответствии с собственными способностями и безотносительно к уровню успеваемости по обязательным учебным дисциплинам.</w:t>
      </w:r>
    </w:p>
    <w:p w:rsidR="001932FB" w:rsidRPr="001932FB" w:rsidRDefault="001932FB" w:rsidP="001932FB">
      <w:pPr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В настоящее время дополнительное образование детей в МКОУ «Павловская средняя школа» представлено целым рядом направлений. Основными среди них принято считать следующие: </w:t>
      </w:r>
    </w:p>
    <w:p w:rsidR="001932FB" w:rsidRPr="001932FB" w:rsidRDefault="001932FB" w:rsidP="001932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bidi="en-US"/>
        </w:rPr>
      </w:pP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нравств</w:t>
      </w:r>
      <w:r w:rsidR="006420D0">
        <w:rPr>
          <w:rFonts w:ascii="Times New Roman" w:eastAsia="SimSun" w:hAnsi="Times New Roman" w:cs="Times New Roman"/>
          <w:sz w:val="28"/>
          <w:szCs w:val="24"/>
          <w:lang w:bidi="en-US"/>
        </w:rPr>
        <w:t>енно-</w:t>
      </w:r>
      <w:proofErr w:type="gramStart"/>
      <w:r w:rsidR="006420D0">
        <w:rPr>
          <w:rFonts w:ascii="Times New Roman" w:eastAsia="SimSun" w:hAnsi="Times New Roman" w:cs="Times New Roman"/>
          <w:sz w:val="28"/>
          <w:szCs w:val="24"/>
          <w:lang w:bidi="en-US"/>
        </w:rPr>
        <w:t>эстетиче</w:t>
      </w:r>
      <w:r w:rsidR="00A24C5C">
        <w:rPr>
          <w:rFonts w:ascii="Times New Roman" w:eastAsia="SimSun" w:hAnsi="Times New Roman" w:cs="Times New Roman"/>
          <w:sz w:val="28"/>
          <w:szCs w:val="24"/>
          <w:lang w:bidi="en-US"/>
        </w:rPr>
        <w:t>ское;  (</w:t>
      </w:r>
      <w:proofErr w:type="gramEnd"/>
      <w:r w:rsidR="00A24C5C">
        <w:rPr>
          <w:rFonts w:ascii="Times New Roman" w:eastAsia="SimSun" w:hAnsi="Times New Roman" w:cs="Times New Roman"/>
          <w:sz w:val="28"/>
          <w:szCs w:val="24"/>
          <w:lang w:bidi="en-US"/>
        </w:rPr>
        <w:t>Школьный театр</w:t>
      </w: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).</w:t>
      </w:r>
    </w:p>
    <w:p w:rsidR="001932FB" w:rsidRPr="001932FB" w:rsidRDefault="006420D0" w:rsidP="001932F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bidi="en-US"/>
        </w:rPr>
      </w:pPr>
      <w:r>
        <w:rPr>
          <w:rFonts w:ascii="Times New Roman" w:eastAsia="SimSun" w:hAnsi="Times New Roman" w:cs="Times New Roman"/>
          <w:sz w:val="28"/>
          <w:szCs w:val="24"/>
          <w:lang w:bidi="en-US"/>
        </w:rPr>
        <w:t>Социально-</w:t>
      </w:r>
      <w:proofErr w:type="gramStart"/>
      <w:r>
        <w:rPr>
          <w:rFonts w:ascii="Times New Roman" w:eastAsia="SimSun" w:hAnsi="Times New Roman" w:cs="Times New Roman"/>
          <w:sz w:val="28"/>
          <w:szCs w:val="24"/>
          <w:lang w:bidi="en-US"/>
        </w:rPr>
        <w:t>педагогическое;  «</w:t>
      </w:r>
      <w:proofErr w:type="gramEnd"/>
      <w:r>
        <w:rPr>
          <w:rFonts w:ascii="Times New Roman" w:eastAsia="SimSun" w:hAnsi="Times New Roman" w:cs="Times New Roman"/>
          <w:sz w:val="28"/>
          <w:szCs w:val="24"/>
          <w:lang w:bidi="en-US"/>
        </w:rPr>
        <w:t>Педагогический класс</w:t>
      </w:r>
      <w:r w:rsidR="001932FB"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»)</w:t>
      </w:r>
    </w:p>
    <w:p w:rsidR="001932FB" w:rsidRDefault="001932FB" w:rsidP="001932FB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bidi="en-US"/>
        </w:rPr>
      </w:pP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физкультурно-спортивное;</w:t>
      </w:r>
      <w:r w:rsidR="006420D0">
        <w:rPr>
          <w:rFonts w:ascii="Times New Roman" w:eastAsia="SimSun" w:hAnsi="Times New Roman" w:cs="Times New Roman"/>
          <w:sz w:val="28"/>
          <w:szCs w:val="24"/>
          <w:lang w:bidi="en-US"/>
        </w:rPr>
        <w:t xml:space="preserve"> (</w:t>
      </w:r>
      <w:proofErr w:type="gramStart"/>
      <w:r w:rsidR="006420D0">
        <w:rPr>
          <w:rFonts w:ascii="Times New Roman" w:eastAsia="SimSun" w:hAnsi="Times New Roman" w:cs="Times New Roman"/>
          <w:sz w:val="28"/>
          <w:szCs w:val="24"/>
          <w:lang w:bidi="en-US"/>
        </w:rPr>
        <w:t>шахматный  «</w:t>
      </w:r>
      <w:proofErr w:type="gramEnd"/>
      <w:r w:rsidR="006420D0">
        <w:rPr>
          <w:rFonts w:ascii="Times New Roman" w:eastAsia="SimSun" w:hAnsi="Times New Roman" w:cs="Times New Roman"/>
          <w:sz w:val="28"/>
          <w:szCs w:val="24"/>
          <w:lang w:bidi="en-US"/>
        </w:rPr>
        <w:t>Ладья» , «ШСК</w:t>
      </w: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 xml:space="preserve">») </w:t>
      </w:r>
    </w:p>
    <w:p w:rsidR="00EA3545" w:rsidRPr="001932FB" w:rsidRDefault="00EA3545" w:rsidP="001932FB">
      <w:pPr>
        <w:pStyle w:val="a6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bidi="en-US"/>
        </w:rPr>
      </w:pPr>
      <w:r>
        <w:rPr>
          <w:rFonts w:ascii="Times New Roman" w:eastAsia="SimSun" w:hAnsi="Times New Roman" w:cs="Times New Roman"/>
          <w:sz w:val="28"/>
          <w:szCs w:val="24"/>
          <w:lang w:bidi="en-US"/>
        </w:rPr>
        <w:t>е</w:t>
      </w:r>
      <w:r w:rsidR="00A24C5C">
        <w:rPr>
          <w:rFonts w:ascii="Times New Roman" w:eastAsia="SimSun" w:hAnsi="Times New Roman" w:cs="Times New Roman"/>
          <w:sz w:val="28"/>
          <w:szCs w:val="24"/>
          <w:lang w:bidi="en-US"/>
        </w:rPr>
        <w:t>стественно -научное направление;</w:t>
      </w:r>
      <w:r>
        <w:rPr>
          <w:rFonts w:ascii="Times New Roman" w:eastAsia="SimSun" w:hAnsi="Times New Roman" w:cs="Times New Roman"/>
          <w:sz w:val="28"/>
          <w:szCs w:val="24"/>
          <w:lang w:bidi="en-US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4"/>
          <w:lang w:bidi="en-US"/>
        </w:rPr>
        <w:t>« Юный</w:t>
      </w:r>
      <w:proofErr w:type="gramEnd"/>
      <w:r>
        <w:rPr>
          <w:rFonts w:ascii="Times New Roman" w:eastAsia="SimSun" w:hAnsi="Times New Roman" w:cs="Times New Roman"/>
          <w:sz w:val="28"/>
          <w:szCs w:val="24"/>
          <w:lang w:bidi="en-US"/>
        </w:rPr>
        <w:t xml:space="preserve"> химик»</w:t>
      </w:r>
    </w:p>
    <w:p w:rsidR="001932FB" w:rsidRPr="001932FB" w:rsidRDefault="001932FB" w:rsidP="001932FB">
      <w:pPr>
        <w:suppressAutoHyphens/>
        <w:spacing w:after="0" w:line="240" w:lineRule="auto"/>
        <w:jc w:val="both"/>
        <w:rPr>
          <w:sz w:val="28"/>
        </w:rPr>
      </w:pPr>
    </w:p>
    <w:p w:rsidR="001932FB" w:rsidRPr="001932FB" w:rsidRDefault="001932FB" w:rsidP="001932F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bidi="en-US"/>
        </w:rPr>
      </w:pPr>
      <w:r w:rsidRPr="001932FB">
        <w:rPr>
          <w:sz w:val="28"/>
        </w:rPr>
        <w:t>Направление «</w:t>
      </w: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нравственно-эстетическое</w:t>
      </w:r>
      <w:r w:rsidRPr="001932FB">
        <w:rPr>
          <w:sz w:val="28"/>
        </w:rPr>
        <w:t xml:space="preserve">» создает благоприятные условия для творческой деятельности детей, направленной на организацию «ситуации успеха», формирует и развивает празднично - игровую культуру детей, реализует творческую способность талантливых и одаренных детей. Направление представлено </w:t>
      </w:r>
      <w:proofErr w:type="spellStart"/>
      <w:r w:rsidRPr="001932FB">
        <w:rPr>
          <w:sz w:val="28"/>
        </w:rPr>
        <w:t>программамой</w:t>
      </w:r>
      <w:proofErr w:type="spellEnd"/>
      <w:r w:rsidRPr="001932FB">
        <w:rPr>
          <w:sz w:val="28"/>
        </w:rPr>
        <w:t xml:space="preserve"> дополнительного образования  </w:t>
      </w:r>
      <w:r w:rsidR="00A24C5C">
        <w:rPr>
          <w:sz w:val="28"/>
        </w:rPr>
        <w:t xml:space="preserve">« Школьный </w:t>
      </w:r>
      <w:r w:rsidR="00A24C5C">
        <w:rPr>
          <w:rFonts w:ascii="Times New Roman" w:eastAsia="SimSun" w:hAnsi="Times New Roman" w:cs="Times New Roman"/>
          <w:sz w:val="28"/>
          <w:szCs w:val="24"/>
          <w:lang w:bidi="en-US"/>
        </w:rPr>
        <w:t>театр</w:t>
      </w:r>
      <w:r w:rsidRPr="001932FB">
        <w:rPr>
          <w:rFonts w:ascii="Times New Roman" w:eastAsia="SimSun" w:hAnsi="Times New Roman" w:cs="Times New Roman"/>
          <w:sz w:val="28"/>
          <w:szCs w:val="24"/>
          <w:lang w:bidi="en-US"/>
        </w:rPr>
        <w:t>».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Направление</w:t>
      </w:r>
      <w:r w:rsidRPr="001932FB">
        <w:rPr>
          <w:bCs/>
          <w:sz w:val="28"/>
        </w:rPr>
        <w:t xml:space="preserve"> Физкультурно- спортивное. Данное направление предусматривает </w:t>
      </w:r>
      <w:r w:rsidRPr="001932FB">
        <w:rPr>
          <w:sz w:val="28"/>
        </w:rPr>
        <w:t>снятие у обучающихся статистического напряжения, увеличению их двигательной активности, укреплению здоровья средствами физической культуры, активному отдыху.</w:t>
      </w:r>
      <w:r w:rsidRPr="001932FB">
        <w:rPr>
          <w:bCs/>
          <w:sz w:val="28"/>
        </w:rPr>
        <w:t xml:space="preserve"> Направление </w:t>
      </w:r>
      <w:r w:rsidRPr="001932FB">
        <w:rPr>
          <w:sz w:val="28"/>
        </w:rPr>
        <w:t>представлено программами дополнительного образования (</w:t>
      </w:r>
      <w:r w:rsidR="006420D0">
        <w:rPr>
          <w:sz w:val="28"/>
        </w:rPr>
        <w:t xml:space="preserve">шахматного кружка </w:t>
      </w:r>
      <w:proofErr w:type="gramStart"/>
      <w:r w:rsidR="006420D0">
        <w:rPr>
          <w:sz w:val="28"/>
        </w:rPr>
        <w:t>« Ладья</w:t>
      </w:r>
      <w:proofErr w:type="gramEnd"/>
      <w:r w:rsidR="006420D0">
        <w:rPr>
          <w:sz w:val="28"/>
        </w:rPr>
        <w:t>»  «ШСК</w:t>
      </w:r>
      <w:r w:rsidRPr="001932FB">
        <w:rPr>
          <w:sz w:val="28"/>
        </w:rPr>
        <w:t>».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Школьное дополнительное образование оказывает существенное воспитательное воздействие на учащихся: оно способствует возникновению у ребёнка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Занятость обучающихся во внеурочное время содействует укреплению самодисциплины, развитию самоорганизации и самоконтроля школьников,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Молодёжь неравнодушна к образованию, но хотела бы, чтобы оно было более жизненным и личностно ориентированным. Очевидно, что одно только базовое образование не в состоянии решить эту проблему. Поэтому так важно умело использовать огромные возможности дополнительного образования, благодаря которому ученик действительно получает возможность самостоятельно выбирать вид деятельности, определить свой собственный образовательный путь.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Таким образом, дополнительное образование в школе способно решить целый комплекс задач, направленных на </w:t>
      </w:r>
      <w:proofErr w:type="spellStart"/>
      <w:r w:rsidRPr="001932FB">
        <w:rPr>
          <w:sz w:val="28"/>
        </w:rPr>
        <w:t>гуманизацию</w:t>
      </w:r>
      <w:proofErr w:type="spellEnd"/>
      <w:r w:rsidRPr="001932FB">
        <w:rPr>
          <w:sz w:val="28"/>
        </w:rPr>
        <w:t xml:space="preserve">  всей жизни школы: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- выровнять стартовые возможности развития личности ребёнка;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 способствовать выбору его индивидуального образовательного пути;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 - обеспечить каждому ученику "ситуацию успеха"; 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 xml:space="preserve">- содействовать самореализации личности ребёнка и педагога. 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>Дополнительным образованием в школе охвачены все возрастные категории учащихся, поэтому учебным планом предусмотрены три основные ступени обучения: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 xml:space="preserve">  1 ступень – младший возраст – начальное образование  (до 10 лет);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 xml:space="preserve">  2 ступень – средний возраст – подростковый период (с 11 по 14 лет); 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 xml:space="preserve">  3 ступень – старший возраст – период юношества с 15 по 18 лет, связанный с предпрофессиональной подготовкой.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 xml:space="preserve">Продолжительность освоения программы по годам определяется педагогом в соответствии с запросами детей и родителей, с учетом социального заказа и утверждается директором школы. 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>Недельная нагрузка на одну группу определяется администрацией по согласованию с педагогом в зависимости от профиля объединения, возраста учащихся, продолжительности освоения данной программы, как правило, от 1 до 4 часов в неделю. Расписание составляется в соответствии с требованиями санитарно- гигиенических норм с учётом загруженности кабинетов, пожеланий родителей и детей по принципу 5 - дневной рабочей недели.</w:t>
      </w:r>
    </w:p>
    <w:p w:rsidR="001932FB" w:rsidRPr="001932FB" w:rsidRDefault="001932FB" w:rsidP="001932FB">
      <w:pPr>
        <w:spacing w:line="360" w:lineRule="auto"/>
        <w:ind w:firstLine="567"/>
        <w:jc w:val="both"/>
        <w:rPr>
          <w:sz w:val="28"/>
        </w:rPr>
      </w:pPr>
      <w:r w:rsidRPr="001932FB">
        <w:rPr>
          <w:sz w:val="28"/>
        </w:rPr>
        <w:t xml:space="preserve"> Продолжительность одного занятия   следующая: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</w:t>
      </w:r>
      <w:r w:rsidRPr="001932FB">
        <w:rPr>
          <w:sz w:val="28"/>
        </w:rPr>
        <w:tab/>
        <w:t xml:space="preserve">- с обучающимися младшего возраста занятия длятся от 30 до 45 минут, с перерывом 10-15 минут; 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ab/>
        <w:t>- с обучающимися среднего возраста 40-45 минут с перерывом 10-15 минут;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ab/>
        <w:t>- индивидуальные занятия- 40-45 минут.</w:t>
      </w:r>
    </w:p>
    <w:p w:rsidR="001932FB" w:rsidRPr="001932FB" w:rsidRDefault="001932FB" w:rsidP="001932FB">
      <w:pPr>
        <w:pStyle w:val="2"/>
        <w:spacing w:after="0" w:line="360" w:lineRule="auto"/>
        <w:ind w:left="0" w:firstLine="709"/>
        <w:contextualSpacing/>
        <w:rPr>
          <w:sz w:val="28"/>
        </w:rPr>
      </w:pPr>
      <w:r w:rsidRPr="001932FB">
        <w:rPr>
          <w:sz w:val="28"/>
        </w:rPr>
        <w:t xml:space="preserve">Приём детей в творческие объединения осуществляется по желанию учащихся. </w:t>
      </w:r>
    </w:p>
    <w:p w:rsidR="001932FB" w:rsidRPr="001932FB" w:rsidRDefault="001932FB" w:rsidP="001932FB">
      <w:pPr>
        <w:pStyle w:val="2"/>
        <w:spacing w:after="0" w:line="360" w:lineRule="auto"/>
        <w:ind w:left="0" w:firstLine="708"/>
        <w:contextualSpacing/>
        <w:rPr>
          <w:sz w:val="28"/>
        </w:rPr>
      </w:pPr>
      <w:r w:rsidRPr="001932FB">
        <w:rPr>
          <w:sz w:val="28"/>
        </w:rPr>
        <w:t>Школа является не только образовательным, но и творческим центром села, поэтому, чем шире будет диапазон кружков, детских объединений, клубов, студий  тем больше будет возможность выбора и применения, развития способностей учащихся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Учебно-тематический план каждой образовательной программы по дополнительному образованию включает в себя: перечень разделов и тем занятий, количество часов по каждой теме с разбивкой на теоретические и практические виды деятельности, пояснительную записку.</w:t>
      </w:r>
    </w:p>
    <w:p w:rsidR="001932FB" w:rsidRPr="001932FB" w:rsidRDefault="001932FB" w:rsidP="001932FB">
      <w:pPr>
        <w:spacing w:line="360" w:lineRule="auto"/>
        <w:jc w:val="center"/>
        <w:rPr>
          <w:sz w:val="28"/>
        </w:rPr>
      </w:pPr>
      <w:r w:rsidRPr="001932FB">
        <w:rPr>
          <w:sz w:val="28"/>
        </w:rPr>
        <w:t>Учебный план дополнительного образования</w:t>
      </w:r>
    </w:p>
    <w:p w:rsidR="001932FB" w:rsidRPr="001932FB" w:rsidRDefault="006420D0" w:rsidP="001932FB">
      <w:pPr>
        <w:spacing w:line="360" w:lineRule="auto"/>
        <w:jc w:val="center"/>
        <w:rPr>
          <w:sz w:val="28"/>
        </w:rPr>
      </w:pPr>
      <w:r>
        <w:rPr>
          <w:sz w:val="28"/>
        </w:rPr>
        <w:t>на 2022-2023</w:t>
      </w:r>
      <w:r w:rsidR="001932FB" w:rsidRPr="001932FB">
        <w:rPr>
          <w:sz w:val="28"/>
        </w:rPr>
        <w:t xml:space="preserve"> учебный год.</w:t>
      </w:r>
    </w:p>
    <w:tbl>
      <w:tblPr>
        <w:tblW w:w="134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2050"/>
        <w:gridCol w:w="2552"/>
        <w:gridCol w:w="1417"/>
        <w:gridCol w:w="992"/>
        <w:gridCol w:w="1275"/>
        <w:gridCol w:w="993"/>
        <w:gridCol w:w="2552"/>
        <w:gridCol w:w="60"/>
        <w:gridCol w:w="1073"/>
        <w:gridCol w:w="7"/>
      </w:tblGrid>
      <w:tr w:rsidR="001932FB" w:rsidRPr="001932FB" w:rsidTr="001932FB">
        <w:trPr>
          <w:cantSplit/>
          <w:trHeight w:val="875"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tabs>
                <w:tab w:val="left" w:pos="512"/>
              </w:tabs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№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72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sz w:val="28"/>
              </w:rPr>
              <w:t>Направление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72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Образовательная программа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397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Количество часов в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Срок реал.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Кол-во обучающихся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170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Возраст обучающихся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Кол-во групп</w:t>
            </w:r>
          </w:p>
        </w:tc>
      </w:tr>
      <w:tr w:rsidR="001932FB" w:rsidRPr="001932FB" w:rsidTr="001932FB">
        <w:trPr>
          <w:gridAfter w:val="1"/>
          <w:wAfter w:w="7" w:type="dxa"/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6420D0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Соцально-педагогческое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6420D0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Педагогическй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класс»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EA3545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1932FB" w:rsidRPr="001932FB">
              <w:rPr>
                <w:rFonts w:ascii="Times New Roman" w:hAnsi="Times New Roman" w:cs="Times New Roman"/>
                <w:sz w:val="28"/>
                <w:szCs w:val="24"/>
              </w:rPr>
              <w:t>ч.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EA3545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EA3545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6420D0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15</w:t>
            </w:r>
            <w:r w:rsidR="001932FB"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-17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  <w:p w:rsidR="001932FB" w:rsidRPr="001932FB" w:rsidRDefault="001932FB" w:rsidP="00A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</w:tr>
      <w:tr w:rsidR="001932FB" w:rsidRPr="001932FB" w:rsidTr="001932FB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pStyle w:val="21"/>
              <w:snapToGrid w:val="0"/>
              <w:ind w:left="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Нравственн</w:t>
            </w:r>
            <w:proofErr w:type="spellEnd"/>
            <w:r>
              <w:rPr>
                <w:sz w:val="28"/>
              </w:rPr>
              <w:t>-</w:t>
            </w:r>
            <w:r w:rsidRPr="001932FB">
              <w:rPr>
                <w:sz w:val="28"/>
              </w:rPr>
              <w:t>эстетическое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A24C5C" w:rsidP="00A74627">
            <w:pPr>
              <w:pStyle w:val="21"/>
              <w:snapToGrid w:val="0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Школьнй</w:t>
            </w:r>
            <w:proofErr w:type="spellEnd"/>
            <w:r>
              <w:rPr>
                <w:sz w:val="28"/>
              </w:rPr>
              <w:t xml:space="preserve"> т</w:t>
            </w:r>
            <w:r w:rsidR="001932FB" w:rsidRPr="001932FB">
              <w:rPr>
                <w:sz w:val="28"/>
              </w:rPr>
              <w:t>еатр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4,5ч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153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2</w:t>
            </w:r>
            <w:r w:rsidR="006420D0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0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7-17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  <w:p w:rsidR="001932FB" w:rsidRPr="001932FB" w:rsidRDefault="001932FB" w:rsidP="00A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bidi="en-US"/>
              </w:rPr>
            </w:pPr>
          </w:p>
        </w:tc>
      </w:tr>
      <w:tr w:rsidR="001932FB" w:rsidRPr="001932FB" w:rsidTr="001932FB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EA3545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Физкультурно-спортивное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Шахматы</w:t>
            </w:r>
          </w:p>
          <w:p w:rsidR="001932FB" w:rsidRPr="001932FB" w:rsidRDefault="001932FB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 xml:space="preserve"> « Ладья»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6420D0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6420D0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32FB" w:rsidRPr="001932FB" w:rsidRDefault="00EA3545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  <w:r w:rsidR="001932FB"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0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A24C5C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7</w:t>
            </w:r>
            <w:r w:rsidR="001932FB"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-11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</w:tr>
      <w:tr w:rsidR="001932FB" w:rsidRPr="001932FB" w:rsidTr="001932FB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EA3545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4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Физкультурно-спортивное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 xml:space="preserve"> «Олимпиец»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153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2</w:t>
            </w:r>
            <w:r w:rsidR="006420D0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0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10-17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932FB" w:rsidRPr="001932FB" w:rsidRDefault="001932FB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 w:rsidRPr="001932FB"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</w:tr>
      <w:tr w:rsidR="00EA3545" w:rsidRPr="001932FB" w:rsidTr="001932FB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6</w:t>
            </w: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EA3545">
            <w:pPr>
              <w:tabs>
                <w:tab w:val="left" w:pos="1185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Естественно-научное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 Юный химик»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90E73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10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545" w:rsidRPr="001932FB" w:rsidRDefault="00EA3545" w:rsidP="00A90E73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14-16</w:t>
            </w: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545" w:rsidRPr="001932FB" w:rsidRDefault="00EA3545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1</w:t>
            </w:r>
          </w:p>
        </w:tc>
      </w:tr>
      <w:tr w:rsidR="00EA3545" w:rsidRPr="001932FB" w:rsidTr="001932FB">
        <w:trPr>
          <w:cantSplit/>
        </w:trPr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Default="00EA3545" w:rsidP="00A74627">
            <w:pPr>
              <w:suppressAutoHyphens/>
              <w:spacing w:after="10" w:line="240" w:lineRule="auto"/>
              <w:ind w:right="397"/>
              <w:jc w:val="both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</w:p>
        </w:tc>
        <w:tc>
          <w:tcPr>
            <w:tcW w:w="2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4C5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tabs>
                <w:tab w:val="left" w:pos="118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932FB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24C5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24C5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EA3545" w:rsidP="00A74627">
            <w:pPr>
              <w:suppressAutoHyphens/>
              <w:spacing w:after="1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5" w:rsidRPr="001932FB" w:rsidRDefault="00A24C5C" w:rsidP="00A90E73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  <w:t>70</w:t>
            </w:r>
          </w:p>
        </w:tc>
        <w:tc>
          <w:tcPr>
            <w:tcW w:w="26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545" w:rsidRPr="001932FB" w:rsidRDefault="00EA3545" w:rsidP="00A90E73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A3545" w:rsidRPr="001932FB" w:rsidRDefault="00EA3545" w:rsidP="00A74627">
            <w:pPr>
              <w:suppressAutoHyphens/>
              <w:spacing w:after="1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4"/>
                <w:lang w:bidi="en-US"/>
              </w:rPr>
            </w:pPr>
          </w:p>
        </w:tc>
      </w:tr>
    </w:tbl>
    <w:p w:rsidR="001932FB" w:rsidRPr="001932FB" w:rsidRDefault="001932FB" w:rsidP="001932FB">
      <w:pPr>
        <w:tabs>
          <w:tab w:val="left" w:pos="9355"/>
        </w:tabs>
        <w:spacing w:line="360" w:lineRule="auto"/>
        <w:jc w:val="both"/>
        <w:rPr>
          <w:sz w:val="28"/>
        </w:rPr>
      </w:pPr>
    </w:p>
    <w:p w:rsidR="001932FB" w:rsidRPr="001932FB" w:rsidRDefault="001932FB" w:rsidP="001932FB">
      <w:pPr>
        <w:tabs>
          <w:tab w:val="left" w:pos="9355"/>
        </w:tabs>
        <w:spacing w:line="360" w:lineRule="auto"/>
        <w:jc w:val="both"/>
        <w:rPr>
          <w:sz w:val="28"/>
        </w:rPr>
      </w:pPr>
      <w:r w:rsidRPr="001932FB">
        <w:rPr>
          <w:sz w:val="28"/>
        </w:rPr>
        <w:t>В процессе реализации программ дополнительного образования предполагается достижение определенных общих результатов обучения (по каждому детскому объединению такие ожидаемые результаты прописываются педагогом индивидуально в программе дополнительного образования), таких как: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     когнитивные (знания, навыки, умения, полученные на занятиях);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    мотивационные (появление желания у ребенка заниматься данным видом деятельности)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      эмоциональные (развитие качеств позитивно положительного состояния – удовлетворенности, любознательности, стремление познавать и открывать новое и др.)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    коммуникативные (понимание и принятие норм и правил общения, поведения, взаимоуважения, доброжелательности, ответственности и обязательности, признания прав всякого человека на самостоятельность и независимость);   </w:t>
      </w:r>
    </w:p>
    <w:p w:rsidR="001932FB" w:rsidRPr="001932FB" w:rsidRDefault="001932FB" w:rsidP="001932FB">
      <w:pPr>
        <w:tabs>
          <w:tab w:val="left" w:pos="9355"/>
        </w:tabs>
        <w:spacing w:line="360" w:lineRule="auto"/>
        <w:ind w:firstLine="709"/>
        <w:jc w:val="both"/>
        <w:rPr>
          <w:sz w:val="28"/>
        </w:rPr>
      </w:pPr>
      <w:r w:rsidRPr="001932FB">
        <w:rPr>
          <w:sz w:val="28"/>
        </w:rPr>
        <w:t>-      креативные (творческое восприятие окружающей действительности, потребность создания нового, поиск нестандартного решения, получения удовлетворения от творческого процесса).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  Осуществление процессов обучения требует оценки, анализа и учёта результатов этих процессов, что обеспечивает текущий контроль успеваемости и аттестация учащихся.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 Освоение образовательной программы, в том числе отдельной части или всего объема учебного предмета, дисциплины (модуля) сопровождается текущим контролем успеваемости, промежуточной и итоговой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1932FB">
        <w:rPr>
          <w:sz w:val="28"/>
        </w:rPr>
        <w:t xml:space="preserve">учащихся.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  Это определено Федеральным Законом «Об образовании в Российской Федерации», принятым Государственной Думой 21.12.2012 -  ст.30, п.2; ст.58, п.1; ст.59, п.1; ст.60, пп.2, 3, 15;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образования", утвержденным приказом Министерства здравоохранения и социального развития РФ от 26 августа 2010 г. N 761н. 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ab/>
        <w:t>В соответствии с п. 2 ст. 30 Федерального закона от 29.12.2012 N 273-ФЗ «Об образовании в Российской Федерации» образовательное учреждение создает свои нормативные акты, устанавливающие «формы, периодичность и порядок текущего контроля успеваемости и промежуточной аттестации обучающихся», порядок и формы итоговой аттестации - соответственно.</w:t>
      </w:r>
    </w:p>
    <w:p w:rsidR="001932FB" w:rsidRPr="001932FB" w:rsidRDefault="001932FB" w:rsidP="001932FB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sz w:val="28"/>
        </w:rPr>
      </w:pPr>
      <w:r w:rsidRPr="001932FB">
        <w:rPr>
          <w:sz w:val="28"/>
        </w:rPr>
        <w:t xml:space="preserve"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образовательной программой.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образовательной программы.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Текущий контроль успеваемости учащихся проводится в течение всего учебного периода в целях: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- оценки усвоения учащимися пройденного материала;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- проведения учащимся самооценки, оценки их работы педагогом с целью возможного совершенствования образовательного процесса.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Порядок, формы, периодичность, количество обязательных мероприятий при проведении текущего контроля успеваемости учащихся определяются педагогом дополнительного образования самостоятельно и отражаются в учебном плане образовательной программы.</w:t>
      </w:r>
    </w:p>
    <w:p w:rsidR="001932FB" w:rsidRPr="001932FB" w:rsidRDefault="001932FB" w:rsidP="001932FB">
      <w:pPr>
        <w:numPr>
          <w:ilvl w:val="0"/>
          <w:numId w:val="1"/>
        </w:numPr>
        <w:spacing w:after="0" w:line="360" w:lineRule="auto"/>
        <w:jc w:val="both"/>
        <w:rPr>
          <w:sz w:val="28"/>
        </w:rPr>
      </w:pPr>
      <w:r w:rsidRPr="001932FB">
        <w:rPr>
          <w:sz w:val="28"/>
        </w:rPr>
        <w:t>Аттестация учащихся – это оценка уровня и качества освоения учащимися образовательной программы в конкретной предметной деятельности. В конце учебного года проводится промежуточная аттестация, когда проверяется уровень усвоения программы, изученной за определенный год обучения, или итоговая аттестация, если этот год является последним годом обучения и проверяется знание всей образовательной программы в целом.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  <w:u w:val="single"/>
        </w:rPr>
        <w:t>Цель аттестации</w:t>
      </w:r>
      <w:r w:rsidRPr="001932FB">
        <w:rPr>
          <w:sz w:val="28"/>
        </w:rPr>
        <w:t xml:space="preserve"> – выявление промежуточного и итогового уровня теоретических знаний, практических умений и навыков, их соответствия прогнозируемым результатам образовательной программы.</w:t>
      </w:r>
    </w:p>
    <w:p w:rsidR="001932FB" w:rsidRPr="001932FB" w:rsidRDefault="001932FB" w:rsidP="001932FB">
      <w:pPr>
        <w:spacing w:line="360" w:lineRule="auto"/>
        <w:jc w:val="both"/>
        <w:rPr>
          <w:sz w:val="28"/>
          <w:u w:val="single"/>
        </w:rPr>
      </w:pPr>
      <w:r w:rsidRPr="001932FB">
        <w:rPr>
          <w:sz w:val="28"/>
          <w:u w:val="single"/>
        </w:rPr>
        <w:t xml:space="preserve">Задачи аттестации: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- определение уровня теоретической подготовки учащихся в конкретной образовательной области, выявление степени </w:t>
      </w:r>
      <w:proofErr w:type="spellStart"/>
      <w:r w:rsidRPr="001932FB">
        <w:rPr>
          <w:sz w:val="28"/>
        </w:rPr>
        <w:t>сформированности</w:t>
      </w:r>
      <w:proofErr w:type="spellEnd"/>
      <w:r w:rsidRPr="001932FB">
        <w:rPr>
          <w:sz w:val="28"/>
        </w:rPr>
        <w:t xml:space="preserve"> практических умений и навыков детей в выбранном ими виде деятельности;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- соотнесение прогнозируемых и реальных результатов;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- анализ полноты реализации образовательной программы данного объединения;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- выявление причин, способствующих или препятствующих полноценной реализации образовательной программы, необходимость внесения корректив в содержание и методику образовательной деятельности детского объединения.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 ходе промежуточной аттестации осуществляется оценка уровня достижений учащихся, заявленных в образовательной программе по итогам очередного учебного года.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промежуточная аттестация проводится в форме педагогической диагностики знаний, умений, навыков учащихся по уровням (высокому, среднему и низкому).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 ходе итоговой аттестации осуществляется оценка качества усвоения учащимися содержания конкретной образовательной программы по завершении всего образовательного курса этой программы в целом.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Итоговая аттестация проводится в форме зачета, защиты творческого проекта или другой формы определения усвоения образовательной программы с учетом профиля объединения и с присвоением соответствующей оценки: отлично, хорошо, удовлетворительно (что соответствует высокому, среднему и низкому уровню соответственно).</w:t>
      </w:r>
    </w:p>
    <w:p w:rsidR="001932FB" w:rsidRPr="001932FB" w:rsidRDefault="001932FB" w:rsidP="001932FB">
      <w:pPr>
        <w:spacing w:line="360" w:lineRule="auto"/>
        <w:jc w:val="both"/>
        <w:rPr>
          <w:bCs/>
          <w:sz w:val="28"/>
        </w:rPr>
      </w:pPr>
      <w:r w:rsidRPr="001932FB">
        <w:rPr>
          <w:bCs/>
          <w:sz w:val="28"/>
        </w:rPr>
        <w:t xml:space="preserve">Показатели (оцениваемые параметры).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В сфере дополнительного образования нет, и не может быть единых образовательных стандартов, в соответствии с которыми можно было бы проверить «уровень </w:t>
      </w:r>
      <w:proofErr w:type="spellStart"/>
      <w:r w:rsidRPr="001932FB">
        <w:rPr>
          <w:sz w:val="28"/>
        </w:rPr>
        <w:t>обученности</w:t>
      </w:r>
      <w:proofErr w:type="spellEnd"/>
      <w:r w:rsidRPr="001932FB">
        <w:rPr>
          <w:sz w:val="28"/>
        </w:rPr>
        <w:t>» детей в определенном направлении образовательной деятельности.  Но в каждой образовательной программе определены результаты на каждый год обучения, которые и могут служить определенным стандартом (параметром результативности) для каждой конкретной образовательной программы в выявлении реальных достижений учащихся, в ходе аттестации. Т.е. «проверке подлежат теоретические знания и практические умения и навыки, которые педагог определил в соответствующем разделе своей образовательной программы. Для каждого года обучения в программе четко определено, что учащиеся должны знать и что они должны уметь, это и служит предметом проверки», так как в соответствии с п. 29 ст. 2 Федерального закона от 29.12.2012 N 273-ФЗ «Об образовании в Российской Федерации» «качество образования – комплексная характеристика образовательной деятельности и подготовки обучающегося, выражающая степень достижения планируемых результатов образовательной программы»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bCs/>
          <w:sz w:val="28"/>
        </w:rPr>
        <w:t xml:space="preserve">   Критерии</w:t>
      </w:r>
      <w:r w:rsidRPr="001932FB">
        <w:rPr>
          <w:sz w:val="28"/>
        </w:rPr>
        <w:t xml:space="preserve"> (критерий – «мерило») содержит совокупность признаков, на основании которых дается оценка искомых показателей (явлений, качеств) и устанавливается степень соответствия реальных знаний, умений, навыков ребенка тем требованиям, которые заданы образовательной программой</w:t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6520"/>
      </w:tblGrid>
      <w:tr w:rsidR="001932FB" w:rsidRPr="001932FB" w:rsidTr="001932F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Показатели</w:t>
            </w:r>
          </w:p>
          <w:p w:rsidR="001932FB" w:rsidRPr="001932FB" w:rsidRDefault="001932FB" w:rsidP="00A74627">
            <w:pPr>
              <w:spacing w:line="360" w:lineRule="auto"/>
              <w:jc w:val="center"/>
              <w:rPr>
                <w:sz w:val="28"/>
              </w:rPr>
            </w:pPr>
            <w:r w:rsidRPr="001932FB">
              <w:rPr>
                <w:sz w:val="28"/>
              </w:rPr>
              <w:t>(параметры результативности</w:t>
            </w:r>
          </w:p>
          <w:p w:rsidR="001932FB" w:rsidRPr="001932FB" w:rsidRDefault="001932FB" w:rsidP="00A7462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образовательного процесса)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Критерии</w:t>
            </w:r>
          </w:p>
        </w:tc>
      </w:tr>
      <w:tr w:rsidR="001932FB" w:rsidRPr="001932FB" w:rsidTr="001932F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 xml:space="preserve">1.Опыт освоения воспитанниками </w:t>
            </w: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теоретической информации (теоретические знания по разделам учебного плана образовательной программы, владение специальной терминологией)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Соответствие теоретических знаний программным требованиям.</w:t>
            </w:r>
          </w:p>
          <w:p w:rsidR="001932FB" w:rsidRPr="001932FB" w:rsidRDefault="001932FB" w:rsidP="00A74627">
            <w:pPr>
              <w:spacing w:line="360" w:lineRule="auto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Осмысленность и правильность использования специальной терминологии.</w:t>
            </w:r>
          </w:p>
        </w:tc>
      </w:tr>
      <w:tr w:rsidR="001932FB" w:rsidRPr="001932FB" w:rsidTr="001932F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 xml:space="preserve">2.Опыт практической деятельности: </w:t>
            </w: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освоение способов деятельности, умений и навыков (практические умения и навыки, предусмотренные образовательной программой, навыки соблюдения правил безопасности)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Соответствие практических умений и навыков программным требованиям.</w:t>
            </w: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Соответствие приобретенных навыков по  овладению специальным оборудованием и  техникой безопасности программным требованиям.</w:t>
            </w:r>
          </w:p>
        </w:tc>
      </w:tr>
    </w:tbl>
    <w:p w:rsidR="001932FB" w:rsidRPr="001932FB" w:rsidRDefault="001932FB" w:rsidP="001932FB">
      <w:pPr>
        <w:spacing w:line="360" w:lineRule="auto"/>
        <w:jc w:val="both"/>
        <w:rPr>
          <w:sz w:val="28"/>
        </w:rPr>
      </w:pP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 образовательной программе должны быть прописаны формы аттестации/контроля и формы оценки результатов учащихся.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   Существующие в настоящий момент нормативные документы предоставляют возможность педагогу использовать любые формы аттестации/контроля учащихся, какие он сочтет нужным, но с учётом возраста учащихся, уровня подготовки и индивидуальных особенностей учащихся.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Это могут быть, в зависимости от предмета изучения: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собеседование; игра-испытание; коллективный анализ работ; самоанализ;  анкетирование; олимпиада;  самостоятельная  работа; опрос;  презентация  творческих  работ;  демонстрация моделей;  выставка;  тестирование; викторина; беседа;  зачёт; игра; контрольное упражнение;  анализ  продуктов деятельности; защита реферата, проекта, творческой работы; диагностическая игра;  конкурс; анкетирование; выполнение нормативов; отчетные выставки; вернисажи; открытые  уроки;  отчетные концерты;  концертное прослушивание; фестиваль;  конференция; олимпиада; соревнование; турнир; сдача нормативов; экзамен, и другие, предусмотренные образовательной программой.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Инструментом обеспечения объективного анализа достижения образовательного результата служит пакет диагностических методик. Этот пакет является необходимой составляющей методического обеспечения образовательной программы. Самостоятельное проектирование такого пакета обусловлено отсутствием стандартов дополнительного образования, что в свою очередь, определяется большой вариативностью содержания образовательных программ.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ab/>
        <w:t xml:space="preserve">Педагог на основании избранных им форм проведения аттестации должен сделать соответствующие разработки. Аттестационная процедура может проходить в любой форме (мероприятие, занятие и т.п.), однако необходимо разработать план ее проведения. То есть, если, например, аттестация проходит в виде тестирования, то составляются тесты; если в форме открытого занятия, то необходим как можно более подробный конспект, где будет обозначена последовательность выполнения заданий, их продолжительность, перерывы и т.д.; если в виде концерта или спектакля, то составляется сценарий их проведения; если это зачёт, то педагог приводит перечень контрольных вопросов (по темам, в которых  в учебном плане отведены теоретические часы) и контрольных заданий (по темам, в которых  отведены часы практики).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   У каждого педагога дополнительного образования должны быть документы, подтверждающие  результат (оценку степени и уровня)  освоения  образовательной программы.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  <w:u w:val="single"/>
        </w:rPr>
        <w:t>Результаты текущего контроля успеваемости учащихся</w:t>
      </w:r>
      <w:r w:rsidRPr="001932FB">
        <w:rPr>
          <w:sz w:val="28"/>
        </w:rPr>
        <w:t xml:space="preserve"> могут быть представлены в виде таблиц, диаграмм, экранов, дневников, портфолио воспитанников и т.д. То есть, должно быть документальное подтверждение результатов педагогической деятельности.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  <w:u w:val="single"/>
        </w:rPr>
        <w:t>Результаты промежуточной аттестации</w:t>
      </w:r>
      <w:r w:rsidRPr="001932FB">
        <w:rPr>
          <w:sz w:val="28"/>
        </w:rPr>
        <w:t xml:space="preserve"> заносятся в диагностические карты. Диагностические карты разрабатываются самими педагогами с учётом критериев и форм проведения аттестации.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  <w:u w:val="single"/>
        </w:rPr>
        <w:t>Результаты итоговой аттестации</w:t>
      </w:r>
      <w:r w:rsidRPr="001932FB">
        <w:rPr>
          <w:sz w:val="28"/>
        </w:rPr>
        <w:t xml:space="preserve"> учащихся фиксируются в протоколе, который является одним из отчетных документов и хранится у администрации учреждения.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  Диагностическая карта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промежуточного уровня теоретических знаний, практических умений и навыков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Объединение ________________________________________________________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Ф.И.О. педагога дополнительного образования    __________________________</w:t>
      </w:r>
    </w:p>
    <w:p w:rsidR="001932FB" w:rsidRPr="001932FB" w:rsidRDefault="001932FB" w:rsidP="001932FB">
      <w:pPr>
        <w:spacing w:line="360" w:lineRule="auto"/>
        <w:jc w:val="both"/>
        <w:rPr>
          <w:sz w:val="28"/>
          <w:u w:val="single"/>
        </w:rPr>
      </w:pPr>
      <w:r w:rsidRPr="001932FB">
        <w:rPr>
          <w:sz w:val="28"/>
        </w:rPr>
        <w:t xml:space="preserve">год обучения _____  группа _______  </w:t>
      </w:r>
    </w:p>
    <w:tbl>
      <w:tblPr>
        <w:tblW w:w="15759" w:type="dxa"/>
        <w:tblInd w:w="-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3684"/>
        <w:gridCol w:w="1133"/>
        <w:gridCol w:w="993"/>
        <w:gridCol w:w="46"/>
        <w:gridCol w:w="1984"/>
        <w:gridCol w:w="2268"/>
        <w:gridCol w:w="2268"/>
        <w:gridCol w:w="2552"/>
      </w:tblGrid>
      <w:tr w:rsidR="001932FB" w:rsidRPr="001932FB" w:rsidTr="001932FB">
        <w:trPr>
          <w:trHeight w:val="493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№ п/п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Фамилия, имя учащегося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Теоретическая подготовка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Практическая подготовка</w:t>
            </w:r>
          </w:p>
        </w:tc>
      </w:tr>
      <w:tr w:rsidR="001932FB" w:rsidRPr="001932FB" w:rsidTr="001932FB">
        <w:trPr>
          <w:trHeight w:val="897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B" w:rsidRPr="001932FB" w:rsidRDefault="001932FB" w:rsidP="00A74627">
            <w:pPr>
              <w:rPr>
                <w:sz w:val="28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B" w:rsidRPr="001932FB" w:rsidRDefault="001932FB" w:rsidP="00A74627">
            <w:pPr>
              <w:rPr>
                <w:sz w:val="28"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Теоретические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Владение</w:t>
            </w: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</w:rPr>
            </w:pPr>
            <w:r w:rsidRPr="001932FB">
              <w:rPr>
                <w:sz w:val="28"/>
              </w:rPr>
              <w:t>специальной</w:t>
            </w: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терминологией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Практические умения и навыки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Владение специальным оборудованием, техникой безопасности</w:t>
            </w:r>
          </w:p>
        </w:tc>
      </w:tr>
      <w:tr w:rsidR="001932FB" w:rsidRPr="001932FB" w:rsidTr="001932FB">
        <w:trPr>
          <w:trHeight w:val="394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B" w:rsidRPr="001932FB" w:rsidRDefault="001932FB" w:rsidP="00A74627">
            <w:pPr>
              <w:rPr>
                <w:sz w:val="28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2FB" w:rsidRPr="001932FB" w:rsidRDefault="001932FB" w:rsidP="00A74627">
            <w:pPr>
              <w:rPr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С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  <w:r w:rsidRPr="001932FB">
              <w:rPr>
                <w:sz w:val="28"/>
              </w:rPr>
              <w:t>Н</w:t>
            </w:r>
          </w:p>
        </w:tc>
      </w:tr>
      <w:tr w:rsidR="001932FB" w:rsidRPr="001932FB" w:rsidTr="001932FB">
        <w:trPr>
          <w:trHeight w:val="48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1932F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1932FB" w:rsidRPr="001932FB" w:rsidTr="001932FB">
        <w:trPr>
          <w:trHeight w:val="42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1932F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  <w:tr w:rsidR="001932FB" w:rsidRPr="001932FB" w:rsidTr="001932FB">
        <w:trPr>
          <w:trHeight w:val="43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1932FB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FB" w:rsidRPr="001932FB" w:rsidRDefault="001932FB" w:rsidP="00A74627">
            <w:pPr>
              <w:spacing w:line="360" w:lineRule="auto"/>
              <w:jc w:val="both"/>
              <w:rPr>
                <w:sz w:val="28"/>
                <w:szCs w:val="24"/>
              </w:rPr>
            </w:pPr>
          </w:p>
        </w:tc>
      </w:tr>
    </w:tbl>
    <w:p w:rsidR="001932FB" w:rsidRPr="001932FB" w:rsidRDefault="001932FB" w:rsidP="001932FB">
      <w:pPr>
        <w:spacing w:line="360" w:lineRule="auto"/>
        <w:jc w:val="both"/>
        <w:rPr>
          <w:sz w:val="28"/>
        </w:rPr>
      </w:pP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Всего аттестовано ____ учащихся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Из них по результатам аттестации показали:</w:t>
      </w:r>
    </w:p>
    <w:p w:rsidR="001932FB" w:rsidRPr="001932FB" w:rsidRDefault="001932FB" w:rsidP="001932FB">
      <w:pPr>
        <w:spacing w:line="360" w:lineRule="auto"/>
        <w:jc w:val="both"/>
        <w:rPr>
          <w:sz w:val="28"/>
          <w:u w:val="single"/>
        </w:rPr>
      </w:pPr>
      <w:r w:rsidRPr="001932FB">
        <w:rPr>
          <w:sz w:val="28"/>
          <w:u w:val="single"/>
        </w:rPr>
        <w:t xml:space="preserve">Теоретическая подготовка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высокий уровень ___ чел.</w:t>
      </w:r>
      <w:r w:rsidRPr="001932FB">
        <w:rPr>
          <w:sz w:val="28"/>
          <w:u w:val="single"/>
        </w:rPr>
        <w:t xml:space="preserve"> </w:t>
      </w:r>
      <w:r w:rsidRPr="001932FB">
        <w:rPr>
          <w:sz w:val="28"/>
        </w:rPr>
        <w:t>_____% от общего количества учащихся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средний уровень ____чел. _____% от общего количества учащихся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низкий уровень ___   чел. ___% от общего количества учащихся </w:t>
      </w:r>
    </w:p>
    <w:p w:rsidR="001932FB" w:rsidRPr="001932FB" w:rsidRDefault="001932FB" w:rsidP="001932FB">
      <w:pPr>
        <w:spacing w:line="360" w:lineRule="auto"/>
        <w:jc w:val="both"/>
        <w:rPr>
          <w:sz w:val="28"/>
          <w:u w:val="single"/>
        </w:rPr>
      </w:pPr>
      <w:r w:rsidRPr="001932FB">
        <w:rPr>
          <w:sz w:val="28"/>
          <w:u w:val="single"/>
        </w:rPr>
        <w:t xml:space="preserve">Практическая подготовка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высокий уровень ____ чел._____% от общего количества учащихся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средний уровень ____чел._____% от общего количества учащихся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 xml:space="preserve">низкий уровень _____чел. ____% от общего количества учащихся 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 w:rsidRPr="001932FB">
        <w:rPr>
          <w:sz w:val="28"/>
        </w:rPr>
        <w:t>Критерии оценки уровня теоретической подготовки:</w:t>
      </w:r>
    </w:p>
    <w:p w:rsidR="001932FB" w:rsidRPr="001932FB" w:rsidRDefault="001932FB" w:rsidP="001932FB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высокий уровень (В)</w:t>
      </w:r>
      <w:r w:rsidRPr="001932FB">
        <w:rPr>
          <w:sz w:val="28"/>
        </w:rPr>
        <w:t> – учащийся освоил на 80-100% объём знаний, предусмотренных образовательной программой за конкретный период; специальные термины употребляет осознанно и в полном соответствии с их содержанием;</w:t>
      </w:r>
    </w:p>
    <w:p w:rsidR="001932FB" w:rsidRPr="001932FB" w:rsidRDefault="001932FB" w:rsidP="001932FB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средний уровень</w:t>
      </w:r>
      <w:r w:rsidRPr="001932FB">
        <w:rPr>
          <w:sz w:val="28"/>
        </w:rPr>
        <w:t> (С) – объём усвоенных знаний составляет 50-80%; сочетает специальную терминологию с бытовой;</w:t>
      </w:r>
    </w:p>
    <w:p w:rsidR="001932FB" w:rsidRPr="001932FB" w:rsidRDefault="001932FB" w:rsidP="001932FB">
      <w:pPr>
        <w:numPr>
          <w:ilvl w:val="0"/>
          <w:numId w:val="3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низкий уровень</w:t>
      </w:r>
      <w:r w:rsidRPr="001932FB">
        <w:rPr>
          <w:sz w:val="28"/>
        </w:rPr>
        <w:t> (Н) – учащийся овладел менее чем 50% объёма знаний, предусмотренных образовательной программой, как правило, избегает употреблять специальные термины.</w:t>
      </w: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</w:p>
    <w:p w:rsidR="001932FB" w:rsidRDefault="001932FB" w:rsidP="001932FB">
      <w:pPr>
        <w:spacing w:line="360" w:lineRule="auto"/>
        <w:jc w:val="both"/>
        <w:rPr>
          <w:sz w:val="28"/>
        </w:rPr>
      </w:pPr>
    </w:p>
    <w:p w:rsidR="001932FB" w:rsidRPr="001932FB" w:rsidRDefault="001932FB" w:rsidP="001932F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1932FB">
        <w:rPr>
          <w:sz w:val="28"/>
        </w:rPr>
        <w:t xml:space="preserve"> Критерии оценки уровня практической подготовки:</w:t>
      </w:r>
    </w:p>
    <w:p w:rsidR="001932FB" w:rsidRPr="001932FB" w:rsidRDefault="001932FB" w:rsidP="001932FB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высокий уровень</w:t>
      </w:r>
      <w:r w:rsidRPr="001932FB">
        <w:rPr>
          <w:sz w:val="28"/>
        </w:rPr>
        <w:t> </w:t>
      </w:r>
      <w:r w:rsidRPr="001932FB">
        <w:rPr>
          <w:bCs/>
          <w:sz w:val="28"/>
        </w:rPr>
        <w:t>(В)</w:t>
      </w:r>
      <w:r w:rsidRPr="001932FB">
        <w:rPr>
          <w:sz w:val="28"/>
        </w:rPr>
        <w:t> – учащийся овладел на 80-100% умениями и навыками, предусмотренными образовательной 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 творчества;</w:t>
      </w:r>
    </w:p>
    <w:p w:rsidR="001932FB" w:rsidRPr="001932FB" w:rsidRDefault="001932FB" w:rsidP="001932FB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средний уровень</w:t>
      </w:r>
      <w:r w:rsidRPr="001932FB">
        <w:rPr>
          <w:sz w:val="28"/>
        </w:rPr>
        <w:t> (С) – объём усвоенных умений и навыков составляет 50-80%; работает с оборудованием с помощью педагога; в основном, выполняет задания на основе образца;</w:t>
      </w:r>
    </w:p>
    <w:p w:rsidR="001932FB" w:rsidRPr="001932FB" w:rsidRDefault="001932FB" w:rsidP="001932FB">
      <w:pPr>
        <w:numPr>
          <w:ilvl w:val="0"/>
          <w:numId w:val="4"/>
        </w:numPr>
        <w:spacing w:after="0" w:line="360" w:lineRule="auto"/>
        <w:jc w:val="both"/>
        <w:rPr>
          <w:sz w:val="28"/>
        </w:rPr>
      </w:pPr>
      <w:r w:rsidRPr="001932FB">
        <w:rPr>
          <w:bCs/>
          <w:sz w:val="28"/>
        </w:rPr>
        <w:t>низкий уровень</w:t>
      </w:r>
      <w:r w:rsidRPr="001932FB">
        <w:rPr>
          <w:sz w:val="28"/>
        </w:rPr>
        <w:t> (Н) – учащийся овладел менее чем 50%, предусмотренных умений и навыков, испытывает серьёзные затруднения при работе с оборудованием, в состоянии выполнять лишь простейшие практические задания педагога.</w:t>
      </w:r>
    </w:p>
    <w:p w:rsidR="00D71A46" w:rsidRDefault="00D71A46"/>
    <w:sectPr w:rsidR="00D71A46" w:rsidSect="001932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643AE"/>
    <w:multiLevelType w:val="hybridMultilevel"/>
    <w:tmpl w:val="0A62C6C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033D"/>
    <w:multiLevelType w:val="hybridMultilevel"/>
    <w:tmpl w:val="DE6669E6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F154D"/>
    <w:multiLevelType w:val="hybridMultilevel"/>
    <w:tmpl w:val="F13C528E"/>
    <w:lvl w:ilvl="0" w:tplc="99D2A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E877AF"/>
    <w:multiLevelType w:val="hybridMultilevel"/>
    <w:tmpl w:val="557E1892"/>
    <w:lvl w:ilvl="0" w:tplc="0419000F">
      <w:start w:val="1"/>
      <w:numFmt w:val="decimal"/>
      <w:lvlText w:val="%1."/>
      <w:lvlJc w:val="left"/>
      <w:pPr>
        <w:ind w:left="8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7697B"/>
    <w:multiLevelType w:val="hybridMultilevel"/>
    <w:tmpl w:val="CF00D4EA"/>
    <w:lvl w:ilvl="0" w:tplc="C46622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932FB"/>
    <w:rsid w:val="001932FB"/>
    <w:rsid w:val="005173DB"/>
    <w:rsid w:val="005A5F00"/>
    <w:rsid w:val="006420D0"/>
    <w:rsid w:val="009341B1"/>
    <w:rsid w:val="0096304C"/>
    <w:rsid w:val="00971BBB"/>
    <w:rsid w:val="00A11160"/>
    <w:rsid w:val="00A24C5C"/>
    <w:rsid w:val="00D71A46"/>
    <w:rsid w:val="00E33BCB"/>
    <w:rsid w:val="00E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839971-F911-431A-93C2-00CBF934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2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9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ignature"/>
    <w:basedOn w:val="a"/>
    <w:link w:val="a5"/>
    <w:semiHidden/>
    <w:unhideWhenUsed/>
    <w:rsid w:val="001932FB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пись Знак"/>
    <w:basedOn w:val="a0"/>
    <w:link w:val="a4"/>
    <w:semiHidden/>
    <w:rsid w:val="00193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20"/>
    <w:rsid w:val="001932FB"/>
    <w:pPr>
      <w:spacing w:after="120" w:line="240" w:lineRule="auto"/>
      <w:ind w:left="283" w:firstLine="2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uiPriority w:val="99"/>
    <w:rsid w:val="0019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932F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1932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1932F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932FB"/>
    <w:rPr>
      <w:rFonts w:eastAsiaTheme="minorEastAsia"/>
      <w:lang w:eastAsia="ru-RU"/>
    </w:rPr>
  </w:style>
  <w:style w:type="paragraph" w:styleId="20">
    <w:name w:val="Body Text First Indent 2"/>
    <w:basedOn w:val="a7"/>
    <w:link w:val="22"/>
    <w:uiPriority w:val="99"/>
    <w:semiHidden/>
    <w:unhideWhenUsed/>
    <w:rsid w:val="001932FB"/>
    <w:pPr>
      <w:spacing w:after="200"/>
      <w:ind w:left="360" w:firstLine="360"/>
    </w:pPr>
  </w:style>
  <w:style w:type="character" w:customStyle="1" w:styleId="22">
    <w:name w:val="Красная строка 2 Знак"/>
    <w:basedOn w:val="a8"/>
    <w:link w:val="20"/>
    <w:uiPriority w:val="99"/>
    <w:semiHidden/>
    <w:rsid w:val="001932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3158</Words>
  <Characters>18001</Characters>
  <Application>Microsoft Office Word</Application>
  <DocSecurity>0</DocSecurity>
  <Lines>150</Lines>
  <Paragraphs>42</Paragraphs>
  <ScaleCrop>false</ScaleCrop>
  <Company>Grizli777</Company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2023-09-13T02:18:00Z</dcterms:created>
  <dcterms:modified xsi:type="dcterms:W3CDTF">2023-10-23T06:06:00Z</dcterms:modified>
</cp:coreProperties>
</file>